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460" w:type="dxa"/>
        <w:tblInd w:w="93" w:type="dxa"/>
        <w:tblLook w:val="04A0"/>
      </w:tblPr>
      <w:tblGrid>
        <w:gridCol w:w="660"/>
        <w:gridCol w:w="4000"/>
        <w:gridCol w:w="3980"/>
        <w:gridCol w:w="2420"/>
        <w:gridCol w:w="2380"/>
        <w:gridCol w:w="2020"/>
      </w:tblGrid>
      <w:tr w:rsidR="00483221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ПРОТОКОЛ №80</w:t>
            </w:r>
          </w:p>
        </w:tc>
      </w:tr>
      <w:tr w:rsidR="00483221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РЕЗУЛЬТАТАМ СБОРА, ОБОБЩЕНИЯ И АНАЛИЗА ИНФОРМАЦИИ В ЦЕЛЯХ НЕЗАВИСИМОЙ ОЦЕНКИ КАЧЕСТВА УСЛОВИЙ</w:t>
            </w:r>
          </w:p>
        </w:tc>
      </w:tr>
      <w:tr w:rsidR="00483221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ОСУЩЕСТВЛЕНИЯ ОБРАЗОВАТЕЛЬНОЙ ДЕЯТЕЛЬНОСТИ</w:t>
            </w:r>
          </w:p>
        </w:tc>
      </w:tr>
      <w:tr w:rsidR="00483221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83221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Наименование организации: МАДОУ "Д/с №394"</w:t>
            </w:r>
          </w:p>
        </w:tc>
      </w:tr>
      <w:tr w:rsidR="00483221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Регион: Республика Татарстан</w:t>
            </w:r>
          </w:p>
        </w:tc>
      </w:tr>
      <w:tr w:rsidR="00483221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Адрес: 420140, ул. 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Минская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д.14</w:t>
            </w:r>
          </w:p>
        </w:tc>
      </w:tr>
      <w:tr w:rsidR="00483221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Ф.И.О. руководителя: Ганиева 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Лейсан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Закиржановна</w:t>
            </w:r>
            <w:proofErr w:type="spellEnd"/>
          </w:p>
        </w:tc>
      </w:tr>
      <w:tr w:rsidR="00483221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Контактный телефон: 8(843)262-01-08</w:t>
            </w:r>
          </w:p>
        </w:tc>
      </w:tr>
      <w:tr w:rsidR="00483221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Организация-оператор: Общество с ограниченной ответственностью ИЦ "НОВИ" (ООО ИЦ "НОВИ")</w:t>
            </w:r>
          </w:p>
        </w:tc>
      </w:tr>
      <w:tr w:rsidR="00483221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Даты проведения работ по сбору первичных данных: </w:t>
            </w:r>
          </w:p>
        </w:tc>
      </w:tr>
      <w:tr w:rsidR="00483221" w:rsidRPr="004677B6" w:rsidTr="002760CB">
        <w:trPr>
          <w:trHeight w:val="509"/>
        </w:trPr>
        <w:tc>
          <w:tcPr>
            <w:tcW w:w="6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№ </w:t>
            </w:r>
            <w:proofErr w:type="spellStart"/>
            <w:proofErr w:type="gramStart"/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</w:t>
            </w:r>
            <w:proofErr w:type="spellEnd"/>
            <w:proofErr w:type="gramEnd"/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/</w:t>
            </w:r>
            <w:proofErr w:type="spellStart"/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</w:t>
            </w:r>
            <w:proofErr w:type="spellEnd"/>
          </w:p>
        </w:tc>
        <w:tc>
          <w:tcPr>
            <w:tcW w:w="40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Показатели</w:t>
            </w:r>
          </w:p>
        </w:tc>
        <w:tc>
          <w:tcPr>
            <w:tcW w:w="39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Параметры, подлежащие оценке</w:t>
            </w:r>
          </w:p>
        </w:tc>
        <w:tc>
          <w:tcPr>
            <w:tcW w:w="4800" w:type="dxa"/>
            <w:gridSpan w:val="2"/>
            <w:vMerge w:val="restart"/>
            <w:tcBorders>
              <w:top w:val="double" w:sz="6" w:space="0" w:color="auto"/>
              <w:left w:val="double" w:sz="6" w:space="0" w:color="auto"/>
              <w:bottom w:val="double" w:sz="6" w:space="0" w:color="000000"/>
              <w:right w:val="double" w:sz="6" w:space="0" w:color="000000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Результаты обобщения первичных данных</w:t>
            </w:r>
          </w:p>
        </w:tc>
        <w:tc>
          <w:tcPr>
            <w:tcW w:w="202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Результаты расчета показателей</w:t>
            </w:r>
          </w:p>
        </w:tc>
      </w:tr>
      <w:tr w:rsidR="00483221" w:rsidRPr="004677B6" w:rsidTr="002760CB">
        <w:trPr>
          <w:trHeight w:val="509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double" w:sz="6" w:space="0" w:color="auto"/>
              <w:left w:val="double" w:sz="6" w:space="0" w:color="auto"/>
              <w:bottom w:val="double" w:sz="6" w:space="0" w:color="000000"/>
              <w:right w:val="double" w:sz="6" w:space="0" w:color="000000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483221" w:rsidRPr="004677B6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480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«Открытость и доступность информации об организации»</w:t>
            </w:r>
          </w:p>
        </w:tc>
      </w:tr>
      <w:tr w:rsidR="00483221" w:rsidRPr="004677B6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Соответствие информации о деятельности образовательной организации, размещенной на общедоступных информационных ресурсах, перечню информации и требованиям к ней, установленным нормативными правовыми актами: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1.1.1. 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Соответствие информации о деятельности образовательной организации, размещённой на информационных стендах в помещении образовательной организации, её содержанию и порядку (форме), установленным нормативными правовыми актами</w:t>
            </w:r>
            <w:proofErr w:type="gramEnd"/>
          </w:p>
        </w:tc>
        <w:tc>
          <w:tcPr>
            <w:tcW w:w="2420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размещение которой установлено нормативными правовыми актами:</w:t>
            </w:r>
          </w:p>
        </w:tc>
        <w:tc>
          <w:tcPr>
            <w:tcW w:w="2380" w:type="dxa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размещенной на информационных стендах в помещении организации: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483221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10,5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483221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 информационных стендах в помещении организации;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1.1.2. 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Соответствие информации о деятельности образовательной организации, размещённой на официальном сайте образовательной организации, её содержанию и порядку (форме), установленным нормативными правовыми актами</w:t>
            </w:r>
            <w:proofErr w:type="gramEnd"/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размещение которой на официальном сайте организации социальной сферы в сети «Интернет» установлено нормативными правовыми актами: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размещенной на официальном сайте организации социальной сферы в сети "Интернет":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88,35 баллов</w:t>
            </w:r>
          </w:p>
        </w:tc>
      </w:tr>
      <w:tr w:rsidR="00483221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 на официальных сайтах организации в информационно-телекоммуникационной сети «Интернет».</w:t>
            </w: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32,5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483221" w:rsidRPr="004677B6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4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Наличие и функционирование на официальном сайте организации дистанционных способов обратной связи и взаимодействия с получателями услуг:</w:t>
            </w:r>
          </w:p>
        </w:tc>
        <w:tc>
          <w:tcPr>
            <w:tcW w:w="398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1.2.1. Наличие и функционирование на официальном сайте образовательной организации информации о дистанционных способах взаимодействия с получателями образовательных услуг:</w:t>
            </w:r>
          </w:p>
        </w:tc>
        <w:tc>
          <w:tcPr>
            <w:tcW w:w="4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Функционирующие дистанционные способы взаимодействия с получателями услуг, информация о которых размещена на официальном сайте организации социальной сферы: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90 баллов</w:t>
            </w:r>
          </w:p>
        </w:tc>
      </w:tr>
      <w:tr w:rsidR="00483221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телефона;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телефона;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 из 4 оцениваемых индикаторов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483221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электронной почты;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 электронной почты;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483221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электронных сервисов (форма для подачи электронного обращения, получение консультации по оказываемым услугам, раздел "Часто задаваемые вопросы");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электронных сервисов (форма для подачи электронного обращения, получение консультации по оказываемым услугам, раздел "Часто задаваемые вопросы");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483221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технической возможности выражения получателями образовательных услуг мнения о качестве оказания услуг (наличие анкеты для опроса граждан или гиперссылки на нее).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технической возможности выражения получателями образовательных услуг мнения о качестве оказания услуг (наличие анкеты для опроса граждан или гиперссылки на нее).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483221" w:rsidRPr="004677B6" w:rsidTr="002760CB">
        <w:trPr>
          <w:trHeight w:val="20"/>
        </w:trPr>
        <w:tc>
          <w:tcPr>
            <w:tcW w:w="6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открытостью, полнотой и доступностью информации о деятельности образовательной организации, размещенной на информационных стендах в помещении организации, на официальном сайте организации в информационно-телекоммуникационной сети "Интернет" (в % от общего числа опрошенных получателей услуг)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</w:t>
            </w: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proofErr w:type="gramEnd"/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2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Общее количество 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опрошенных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получателей услуг, удовлетворённых открытостью, полнотой и доступностью информации о деятельности образовательной организации, размещённой на информационных стендах, на официальном сайте образовательной организации: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483221" w:rsidRPr="004677B6" w:rsidTr="002760CB">
        <w:trPr>
          <w:trHeight w:val="509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99,08 баллов</w:t>
            </w:r>
          </w:p>
        </w:tc>
      </w:tr>
      <w:tr w:rsidR="00483221" w:rsidRPr="004677B6" w:rsidTr="002760CB">
        <w:trPr>
          <w:trHeight w:val="20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1.3.1. Удовлетворённость качеством, полнотой и доступностью информации о деятельности образовательной организации, размещённой на стендах в помещении образовательной организации 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236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235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483221" w:rsidRPr="004677B6" w:rsidTr="002760CB">
        <w:trPr>
          <w:trHeight w:val="20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1.3.2. Удовлетворённость качеством, полнотой и доступностью информации о деятельности образовательной организации, размещённой на официальном сайте в сети "Интернет"</w:t>
            </w:r>
          </w:p>
        </w:tc>
        <w:tc>
          <w:tcPr>
            <w:tcW w:w="242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211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208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483221" w:rsidRPr="004677B6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1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93,14 баллов</w:t>
            </w:r>
          </w:p>
        </w:tc>
      </w:tr>
      <w:tr w:rsidR="00483221" w:rsidRPr="004677B6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4800" w:type="dxa"/>
            <w:gridSpan w:val="5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«Комфортность условий предоставления услуг, в том числе время ожидания предоставления услуг»</w:t>
            </w:r>
          </w:p>
        </w:tc>
      </w:tr>
      <w:tr w:rsidR="00483221" w:rsidRPr="004677B6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Обеспечение в организации комфортных условий для предоставления услуг </w:t>
            </w: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(перечень параметров комфортных условий устанавливается в ведомственном нормативном акте уполномоченного федерального органа исполнительной власти об утверждении показателей независимой оценки качества).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2.1.1. Наличие комфортных условий для предоставления образовательных услуг</w:t>
            </w:r>
          </w:p>
        </w:tc>
        <w:tc>
          <w:tcPr>
            <w:tcW w:w="4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Количество комфортных условий предоставления услуг: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483221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комфортной зоны отдыха (ожидания) оборудованной соответствующей мебелью;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 из 5 оцениваемых индикаторов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100 баллов</w:t>
            </w:r>
          </w:p>
        </w:tc>
      </w:tr>
      <w:tr w:rsidR="00483221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наличие и понятность навигации внутри организации; 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483221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и доступность питьевой воды;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483221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и доступность санитарно-гигиенических помещений;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483221" w:rsidRPr="004677B6" w:rsidTr="002760CB">
        <w:trPr>
          <w:trHeight w:val="509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санитарное состояние помещений организации;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483221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483221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483221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483221" w:rsidRPr="004677B6" w:rsidTr="002760CB">
        <w:trPr>
          <w:trHeight w:val="509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Время ожидания предоставления услуги.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2.2.1. Наличие возможности развития творческих способностей и интересов обучающихся, их участие в конкурсах и олимпиадах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Показатель не оценивается для образовательных организаций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483221" w:rsidRPr="004677B6" w:rsidTr="002760CB">
        <w:trPr>
          <w:trHeight w:val="509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483221" w:rsidRPr="004677B6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2.3.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 удовлетворенных комфортностью предоставления услуг (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% 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общего числа опрошенных получателей услуг).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2.3.1. Удовлетворённость комфортностью предоставления услуг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Общее количество 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опрошенных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получателей услуг, удовлетворенных комфортностью предоставления услуг организацией социальной сферы:</w:t>
            </w:r>
          </w:p>
        </w:tc>
        <w:tc>
          <w:tcPr>
            <w:tcW w:w="2020" w:type="dxa"/>
            <w:vMerge w:val="restart"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97,9 баллов</w:t>
            </w:r>
          </w:p>
        </w:tc>
      </w:tr>
      <w:tr w:rsidR="00483221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238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233</w:t>
            </w:r>
          </w:p>
        </w:tc>
        <w:tc>
          <w:tcPr>
            <w:tcW w:w="2020" w:type="dxa"/>
            <w:vMerge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483221" w:rsidRPr="004677B6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2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98,95 баллов</w:t>
            </w:r>
          </w:p>
        </w:tc>
      </w:tr>
      <w:tr w:rsidR="00483221" w:rsidRPr="004677B6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148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«Доступность услуг для инвалидов»</w:t>
            </w:r>
          </w:p>
        </w:tc>
      </w:tr>
      <w:tr w:rsidR="00483221" w:rsidRPr="004677B6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3.1.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Оборудование территории, прилегающей к организац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ии и ее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помещений с учетом доступности для инвалидов: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3.1.1. Наличие в помещениях образовательной организации и на прилегающей к ней территории:</w:t>
            </w:r>
          </w:p>
        </w:tc>
        <w:tc>
          <w:tcPr>
            <w:tcW w:w="4800" w:type="dxa"/>
            <w:gridSpan w:val="2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000000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Количество условий доступности организации для инвалидов: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483221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оборудованных входных групп пандусами/подъемными платформами;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оборудованных входных групп пандусами/подъемными платформами;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 из 5 оцениваемых индикаторов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483221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выделенных стоянок для автотранспортных средств инвалидов;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выделенных стоянок для автотранспортных средств инвалидов;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 баллов</w:t>
            </w:r>
          </w:p>
        </w:tc>
      </w:tr>
      <w:tr w:rsidR="00483221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адаптированных лифтов, поручней, расширенных дверных проемов;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адаптированных лифтов, поручней, расширенных дверных проемов;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483221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сменных кресел-колясок;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сменных кресел-колясок;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483221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оборудованных санитарно-гигиенических помещений в организации.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оборудованных санитарно-гигиенических помещений в организации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483221" w:rsidRPr="004677B6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3.2.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Обеспечение в организации условий доступности, позволяющих инвалидам получать услуги наравне с другими: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3.2.1. Наличие в образовательной организации условий доступности, позволяющих инвалидам получать образовательные услуги наравне с другими</w:t>
            </w:r>
          </w:p>
        </w:tc>
        <w:tc>
          <w:tcPr>
            <w:tcW w:w="4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Количество условий доступности, позволяющих инвалидам получать услуги наравне с другими: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483221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для инвалидов по слуху и зрению звуковой и зрительной информации;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для инвалидов по слуху и зрению звуковой и зрительной информации;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 из 6 оцениваемых индикаторов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20 баллов</w:t>
            </w:r>
          </w:p>
        </w:tc>
      </w:tr>
      <w:tr w:rsidR="00483221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надписей, знаков и иной текстовой и графической информации знаками, выполненными рельефно-точечным шрифтом Брайля;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надписей, знаков и иной текстовой и графической информации знаками, выполненными рельефно-точечным шрифтом Брайля;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483221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возможность предоставления инвалидам по слуху (слуху и зрению) услуг 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сурдопереводчика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тифлосурдопереводчика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возможность предоставления инвалидам по слуху (слуху и зрению) услуг 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сурдопереводчика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тифлосурдопереводчика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483221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альтернативной версии официального сайта организации в сети "Интернет" для инвалидов по зрению;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альтернативной версии официального сайта организации в сети "Интернет" для инвалидов по зрению;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483221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помощь, оказываемая работниками организации, прошедшими необходимое обучение (инструктирование);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помощь, оказываемая работниками организации, прошедшими необходимое обучение (инструктирование);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483221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возможности предоставления услуги в дистанционном режиме или на дому.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возможности предоставления услуги в дистанционном режиме или на дому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483221" w:rsidRPr="004677B6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3.3.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доступностью услуг для инвалидов (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% 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общего числа опрошенных получателей услуг – инвалидов).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опрошенных получателей услуг - инвалидов: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получателей услуг - инвалидов, удовлетворенных доступностью услуг для инвалидов:</w:t>
            </w:r>
          </w:p>
        </w:tc>
        <w:tc>
          <w:tcPr>
            <w:tcW w:w="2020" w:type="dxa"/>
            <w:vMerge w:val="restart"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100 баллов</w:t>
            </w:r>
          </w:p>
        </w:tc>
      </w:tr>
      <w:tr w:rsidR="00483221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3.3.1. Удовлетворённость доступностью услуг для инвалидов</w:t>
            </w:r>
          </w:p>
        </w:tc>
        <w:tc>
          <w:tcPr>
            <w:tcW w:w="242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36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36</w:t>
            </w:r>
          </w:p>
        </w:tc>
        <w:tc>
          <w:tcPr>
            <w:tcW w:w="2020" w:type="dxa"/>
            <w:vMerge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483221" w:rsidRPr="004677B6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3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38 баллов</w:t>
            </w:r>
          </w:p>
        </w:tc>
      </w:tr>
      <w:tr w:rsidR="00483221" w:rsidRPr="004677B6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148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«Доброжелательность, вежливость работников организации сферы образования»</w:t>
            </w:r>
          </w:p>
        </w:tc>
      </w:tr>
      <w:tr w:rsidR="00483221" w:rsidRPr="004677B6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образовательной организации</w:t>
            </w:r>
          </w:p>
        </w:tc>
        <w:tc>
          <w:tcPr>
            <w:tcW w:w="2420" w:type="dxa"/>
            <w:tcBorders>
              <w:top w:val="double" w:sz="6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Общее количество 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опрошенных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</w:p>
        </w:tc>
        <w:tc>
          <w:tcPr>
            <w:tcW w:w="2380" w:type="dxa"/>
            <w:tcBorders>
              <w:top w:val="double" w:sz="6" w:space="0" w:color="auto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Число получателей услуг, удовлетворенных доброжелательностью, вежливостью работников образовательной </w:t>
            </w: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организации: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 </w:t>
            </w:r>
          </w:p>
        </w:tc>
      </w:tr>
      <w:tr w:rsidR="00483221" w:rsidRPr="004677B6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4.1.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организации, обеспечивающих первичный контакт и информирование получателя услуги при непосредственном обращении в организацию (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% 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4.1.1. Удовлетворённость доброжелательностью, вежливостью работников образовательной организации, обеспечивающих первичный контакт и информирование получателя услуги при непосредственном обращении в образовательную организацию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238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236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99,16 баллов</w:t>
            </w:r>
          </w:p>
        </w:tc>
      </w:tr>
      <w:tr w:rsidR="00483221" w:rsidRPr="004677B6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4.2.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организации, обеспечивающих непосредственное оказание услуги при обращении в организацию (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% 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общего числа опрошенных получателей услуг).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4.2.1. Удовлетворённость доброжелательностью, вежливостью работников образовательной организации, обеспечивающих непосредственное оказание образовательной услуги при обращении в образовательную организацию</w:t>
            </w:r>
          </w:p>
        </w:tc>
        <w:tc>
          <w:tcPr>
            <w:tcW w:w="2420" w:type="dxa"/>
            <w:vMerge w:val="restart"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238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237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483221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483221" w:rsidRPr="004677B6" w:rsidTr="002760CB">
        <w:trPr>
          <w:trHeight w:val="509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99,58 баллов</w:t>
            </w:r>
          </w:p>
        </w:tc>
      </w:tr>
      <w:tr w:rsidR="00483221" w:rsidRPr="004677B6" w:rsidTr="002760CB">
        <w:trPr>
          <w:trHeight w:val="509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483221" w:rsidRPr="004677B6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4.3.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организации при использовании дистанционных форм взаимодействия (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% 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4.3.1. Удовлетворённость доброжелательностью, вежливостью работников образовательной организации при использовании дистанционных форм взаимодействия (по телефону, по электронной почте, с помощью электронных сервисов, подачи электронного обращения)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double" w:sz="6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238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237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99,58 баллов</w:t>
            </w:r>
          </w:p>
        </w:tc>
      </w:tr>
      <w:tr w:rsidR="00483221" w:rsidRPr="004677B6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4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99,41 баллов</w:t>
            </w:r>
          </w:p>
        </w:tc>
      </w:tr>
      <w:tr w:rsidR="00483221" w:rsidRPr="004677B6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148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«Удовлетворенность условиями оказания услуг»</w:t>
            </w:r>
          </w:p>
        </w:tc>
      </w:tr>
      <w:tr w:rsidR="00483221" w:rsidRPr="004677B6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 удовлетворенных условиями осуществления образовательной деятельности организации</w:t>
            </w:r>
          </w:p>
        </w:tc>
        <w:tc>
          <w:tcPr>
            <w:tcW w:w="2420" w:type="dxa"/>
            <w:tcBorders>
              <w:top w:val="double" w:sz="6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Общее количество 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опрошенных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</w:p>
        </w:tc>
        <w:tc>
          <w:tcPr>
            <w:tcW w:w="2380" w:type="dxa"/>
            <w:tcBorders>
              <w:top w:val="double" w:sz="6" w:space="0" w:color="auto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Число получателей услуг удовлетворенных условиями оказания услуг: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483221" w:rsidRPr="004677B6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5.1.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которые готовы рекомендовать организацию родственникам и знакомым (могли бы ее рекомендовать, если бы была возможность выбора организации) (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% 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5.1.1. Готовность участников образовательных отношений рекомендовать образовательную организацию родственникам и знакомым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238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236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99,16 баллов</w:t>
            </w:r>
          </w:p>
        </w:tc>
      </w:tr>
      <w:tr w:rsidR="00483221" w:rsidRPr="004677B6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5.2.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организационными условиями предоставления услуг (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% 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5.2.1. Удовлетворённость удобством графика работы образовательной организации</w:t>
            </w:r>
          </w:p>
        </w:tc>
        <w:tc>
          <w:tcPr>
            <w:tcW w:w="2420" w:type="dxa"/>
            <w:vMerge w:val="restart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238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227</w:t>
            </w:r>
          </w:p>
        </w:tc>
        <w:tc>
          <w:tcPr>
            <w:tcW w:w="202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95,38 баллов</w:t>
            </w:r>
          </w:p>
        </w:tc>
      </w:tr>
      <w:tr w:rsidR="00483221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наличием и понятностью навигации </w:t>
            </w: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внутри организации;</w:t>
            </w: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483221" w:rsidRPr="004677B6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графиком работы организации</w:t>
            </w: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483221" w:rsidRPr="004677B6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5.3.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в целом условиями оказания услуг в организации (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% 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5.3.1. Удовлетворённость условиями оказания образовательных услуг в образовательной организации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double" w:sz="6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238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237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99,58 баллов</w:t>
            </w:r>
          </w:p>
        </w:tc>
      </w:tr>
      <w:tr w:rsidR="00483221" w:rsidRPr="004677B6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5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98,61 баллов</w:t>
            </w:r>
          </w:p>
        </w:tc>
      </w:tr>
      <w:tr w:rsidR="00483221" w:rsidRPr="004677B6" w:rsidTr="002760CB">
        <w:trPr>
          <w:trHeight w:val="20"/>
        </w:trPr>
        <w:tc>
          <w:tcPr>
            <w:tcW w:w="1344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всем критериям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85,62 баллов</w:t>
            </w:r>
          </w:p>
        </w:tc>
      </w:tr>
      <w:tr w:rsidR="00483221" w:rsidRPr="004677B6" w:rsidTr="002760CB">
        <w:trPr>
          <w:trHeight w:val="20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483221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83221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НЕДОСТАТКИ В ДЕЯТЕЛЬНОСТИ</w:t>
            </w:r>
          </w:p>
        </w:tc>
      </w:tr>
      <w:tr w:rsidR="00483221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 результате проведения независимой оценки качества оказания услуг, выявлены следующие недостатки по критерию «Открытость и доступность информации об организации»:</w:t>
            </w:r>
          </w:p>
        </w:tc>
      </w:tr>
      <w:tr w:rsidR="00483221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Несоответствие информации о деятельности организации образования, размещенной на информационных стендах в помещении организации образования, ее содержанию и порядку (форме), установленным нормативными правовыми актами.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Отсутствует следующая информация:</w:t>
            </w:r>
          </w:p>
        </w:tc>
      </w:tr>
      <w:tr w:rsidR="00483221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 учебных планах реализуемых образовательных программ с приложением их копий (частично)</w:t>
            </w:r>
          </w:p>
        </w:tc>
      </w:tr>
      <w:tr w:rsidR="00483221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83221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Несоответствие информации о деятельности организации образования, размещенной на официальном сайте организации образования, ее содержанию и порядку (форме), установленным нормативными правовыми актами.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Отсутствует следующая информация:</w:t>
            </w:r>
          </w:p>
        </w:tc>
      </w:tr>
      <w:tr w:rsidR="00483221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план финансово-хозяйственной деятельности (на текущий год)</w:t>
            </w:r>
          </w:p>
        </w:tc>
      </w:tr>
      <w:tr w:rsidR="00483221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порядок и основания перевода, отчисления и восстановления 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обучающихся</w:t>
            </w:r>
            <w:proofErr w:type="gramEnd"/>
          </w:p>
        </w:tc>
      </w:tr>
      <w:tr w:rsidR="00483221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порядок оформления возникновения, приостановления и прекращения отношений между образовательной организацией и обучающимися и (или) родителями (законными представителями) несовершеннолетних обучающихся</w:t>
            </w:r>
          </w:p>
        </w:tc>
      </w:tr>
      <w:tr w:rsidR="00483221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реализуемых уровнях образования</w:t>
            </w:r>
          </w:p>
        </w:tc>
      </w:tr>
      <w:tr w:rsidR="00483221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формах обучения</w:t>
            </w:r>
          </w:p>
        </w:tc>
      </w:tr>
      <w:tr w:rsidR="00483221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нормативных сроках обучения</w:t>
            </w:r>
          </w:p>
        </w:tc>
      </w:tr>
      <w:tr w:rsidR="00483221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об обеспечении доступа в здания образовательной организации инвалидов и лиц с ограниченными возможностями здоровья </w:t>
            </w:r>
          </w:p>
        </w:tc>
      </w:tr>
      <w:tr w:rsidR="00483221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поступлении финансовых и материальных средств и об их расходовании по итогам финансового года</w:t>
            </w:r>
          </w:p>
        </w:tc>
      </w:tr>
      <w:tr w:rsidR="00483221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количестве вакантных мест для приёма (перевода) по каждой образовательной программе, специальности, направлению подготовки</w:t>
            </w:r>
          </w:p>
        </w:tc>
      </w:tr>
      <w:tr w:rsidR="00483221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83221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 официальном сайте образовательной организации отсутствует информация о дистанционных способах взаимодействия с получателями образовательных услуг, в частности:</w:t>
            </w:r>
          </w:p>
        </w:tc>
      </w:tr>
      <w:tr w:rsidR="00483221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технической возможности выражения получателями образовательных услуг мнения о качестве оказания услуг (наличие анкеты для опроса граждан или гиперссылки на нее)</w:t>
            </w:r>
          </w:p>
        </w:tc>
      </w:tr>
      <w:tr w:rsidR="00483221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83221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результатам оценки критерия «Доступность услуг для инвалидов» имеются следующие недостатки:</w:t>
            </w:r>
          </w:p>
        </w:tc>
      </w:tr>
      <w:tr w:rsidR="00483221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Помещения образовательной организации и прилегающей к ней территории не оборудованы с учетом доступности для инвалидов, в частности отсутствует:</w:t>
            </w:r>
          </w:p>
        </w:tc>
      </w:tr>
      <w:tr w:rsidR="00483221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оборудование входных групп пандусами (подъемными платформами)</w:t>
            </w:r>
          </w:p>
        </w:tc>
      </w:tr>
      <w:tr w:rsidR="00483221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выделенные стоянки для автотранспортных средств инвалидов</w:t>
            </w:r>
          </w:p>
        </w:tc>
      </w:tr>
      <w:tr w:rsidR="00483221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адаптированные лифты, поручни, расширенные дверные проемы</w:t>
            </w:r>
          </w:p>
        </w:tc>
      </w:tr>
      <w:tr w:rsidR="00483221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сменные кресла-коляски</w:t>
            </w:r>
          </w:p>
        </w:tc>
      </w:tr>
      <w:tr w:rsidR="00483221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оборудованные санитарно-гигиенические помещения в организации</w:t>
            </w:r>
          </w:p>
        </w:tc>
      </w:tr>
      <w:tr w:rsidR="00483221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83221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В организации  отсутствуют условия доступности, 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позволяющих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инвалидам получать образовательные услуги наравне с другими, в частности:</w:t>
            </w:r>
          </w:p>
        </w:tc>
      </w:tr>
      <w:tr w:rsidR="00483221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для инвалидов по слуху и зрению звуковой и зрительной информации</w:t>
            </w:r>
          </w:p>
        </w:tc>
      </w:tr>
      <w:tr w:rsidR="00483221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надписей, знаков и иной текстовой и графической информации знаками, выполненными рельефно-точечным шрифтом Брайля</w:t>
            </w:r>
          </w:p>
        </w:tc>
      </w:tr>
      <w:tr w:rsidR="00483221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возможность предоставления инвалидам по слуху (слуху и зрению) услуг 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сурдопереводчика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тифлосурдопереводчика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483221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- помощь, оказываемая работниками организации, прошедшими необходимое обучение (инструктирование), по сопровождению инвалидов в помещении организации</w:t>
            </w:r>
          </w:p>
        </w:tc>
      </w:tr>
      <w:tr w:rsidR="00483221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возможность предоставления образовательных услуг в дистанционном режиме или на дому</w:t>
            </w:r>
          </w:p>
        </w:tc>
      </w:tr>
      <w:tr w:rsidR="00483221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83221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ВЫВОДЫ И ПРЕДЛОЖЕНИЯ</w:t>
            </w:r>
          </w:p>
        </w:tc>
      </w:tr>
      <w:tr w:rsidR="00483221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 результатам оценки критерия «Открытость и доступность информации об организации»:</w:t>
            </w:r>
          </w:p>
        </w:tc>
      </w:tr>
      <w:tr w:rsidR="00483221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Привести в соответствие информацию о деятельности образовательной организации на информационных стендах в помещениях организации, размещение ее в брошюрах, буклетах, в частности: </w:t>
            </w:r>
          </w:p>
        </w:tc>
      </w:tr>
      <w:tr w:rsidR="00483221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 учебных планах реализуемых образовательных программ с приложением их копий (частично)</w:t>
            </w:r>
          </w:p>
        </w:tc>
      </w:tr>
      <w:tr w:rsidR="00483221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83221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Привести в соответствие информацию о деятельности организации, размещенной на официальном сайте организации в сети «Интернет», правилам размещения на официальном сайте образовательной организации в сети "Интернет" и обновления информации об образовательной организации, утвержденным постановлением Правительства РФ от 10 июля 2013 г.  № 582, и требованиям к структуре официального сайта образовательной организации в информационно-телекоммуникационной сети „Интернет“ и формату представления на нём информации, утвержденным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приказом 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Рособрнадзора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от 29 мая 2014 № 785, в частности:</w:t>
            </w:r>
          </w:p>
        </w:tc>
      </w:tr>
      <w:tr w:rsidR="00483221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план финансово-хозяйственной деятельности (на текущий год)</w:t>
            </w:r>
          </w:p>
        </w:tc>
      </w:tr>
      <w:tr w:rsidR="00483221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порядок и основания перевода, отчисления и восстановления 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обучающихся</w:t>
            </w:r>
            <w:proofErr w:type="gramEnd"/>
          </w:p>
        </w:tc>
      </w:tr>
      <w:tr w:rsidR="00483221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порядок оформления возникновения, приостановления и прекращения отношений между образовательной организацией и обучающимися и (или) родителями (законными представителями) несовершеннолетних обучающихся</w:t>
            </w:r>
          </w:p>
        </w:tc>
      </w:tr>
      <w:tr w:rsidR="00483221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реализуемых уровнях образования</w:t>
            </w:r>
          </w:p>
        </w:tc>
      </w:tr>
      <w:tr w:rsidR="00483221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формах обучения</w:t>
            </w:r>
          </w:p>
        </w:tc>
      </w:tr>
      <w:tr w:rsidR="00483221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нормативных сроках обучения</w:t>
            </w:r>
          </w:p>
        </w:tc>
      </w:tr>
      <w:tr w:rsidR="00483221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об обеспечении доступа в здания образовательной организации инвалидов и лиц с ограниченными возможностями здоровья </w:t>
            </w:r>
          </w:p>
        </w:tc>
      </w:tr>
      <w:tr w:rsidR="00483221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поступлении финансовых и материальных средств и об их расходовании по итогам финансового года</w:t>
            </w:r>
          </w:p>
        </w:tc>
      </w:tr>
      <w:tr w:rsidR="00483221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количестве вакантных мест для приёма (перевода) по каждой образовательной программе, специальности, направлению подготовки</w:t>
            </w:r>
          </w:p>
        </w:tc>
      </w:tr>
      <w:tr w:rsidR="00483221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83221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Обеспечить наличие и функционирование на официальном сайте образовательной организации информации о дистанционных способах взаимодействия с получателями образовательных услуг, в частности:</w:t>
            </w:r>
          </w:p>
        </w:tc>
      </w:tr>
      <w:tr w:rsidR="00483221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технической возможностью выражения получателями образовательных услуг мнения о качестве оказания услуг (наличие анкеты для опроса граждан или гиперссылки на нее)</w:t>
            </w:r>
          </w:p>
        </w:tc>
      </w:tr>
      <w:tr w:rsidR="00483221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83221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3221" w:rsidRPr="004677B6" w:rsidRDefault="00483221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 результатам оценки критерия «Доступность услуг для инвалидов»:</w:t>
            </w:r>
          </w:p>
        </w:tc>
      </w:tr>
      <w:tr w:rsidR="00483221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Оборудовать помещения образовательной организации и прилегающей к ней территории с учетом доступности для инвалидов, в частности:</w:t>
            </w:r>
          </w:p>
        </w:tc>
      </w:tr>
      <w:tr w:rsidR="00483221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входные группы пандусами (подъёмными платформами)</w:t>
            </w:r>
          </w:p>
        </w:tc>
      </w:tr>
      <w:tr w:rsidR="00483221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выделенными стоянками для автотранспортных средств инвалидов</w:t>
            </w:r>
          </w:p>
        </w:tc>
      </w:tr>
      <w:tr w:rsidR="00483221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адаптированными лифтами, поручнями, расширенными дверными проёмами</w:t>
            </w:r>
          </w:p>
        </w:tc>
      </w:tr>
      <w:tr w:rsidR="00483221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специальными креслами-колясками</w:t>
            </w:r>
          </w:p>
        </w:tc>
      </w:tr>
      <w:tr w:rsidR="00483221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оборудованными санитарно-гигиеническими помещениями в организации</w:t>
            </w:r>
          </w:p>
        </w:tc>
      </w:tr>
      <w:tr w:rsidR="00483221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83221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Обеспечить в организации условия доступности, позволяющие инвалидам получать услуги наравне с другими, в частности:</w:t>
            </w:r>
          </w:p>
        </w:tc>
      </w:tr>
      <w:tr w:rsidR="00483221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дублировать для инвалидов по слуху и зрению звуковую и зрительную информацию</w:t>
            </w:r>
          </w:p>
        </w:tc>
      </w:tr>
      <w:tr w:rsidR="00483221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дублировать надписи знаками, выполненными рельефно-точечным шрифтом Брайля</w:t>
            </w:r>
          </w:p>
        </w:tc>
      </w:tr>
      <w:tr w:rsidR="00483221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предоставить инвалидам по слуху (слуху и зрению) услуги 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сурдопереводчика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тифлосурдопереводчика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483221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обеспечить помощью сопровождение инвалидов в помещениях организаций, оказываемой работниками образовательной организации, прошедшими необходимое обучение (инструктирование)</w:t>
            </w:r>
          </w:p>
        </w:tc>
      </w:tr>
      <w:tr w:rsidR="00483221" w:rsidRPr="004677B6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3221" w:rsidRPr="004677B6" w:rsidRDefault="00483221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возможность предоставления образовательных услуг в дистанционном режиме или на дому</w:t>
            </w:r>
          </w:p>
        </w:tc>
      </w:tr>
    </w:tbl>
    <w:p w:rsidR="00483221" w:rsidRPr="004677B6" w:rsidRDefault="00483221" w:rsidP="00483221">
      <w:pPr>
        <w:spacing w:after="0" w:line="0" w:lineRule="atLeast"/>
        <w:rPr>
          <w:rFonts w:ascii="Times New Roman" w:hAnsi="Times New Roman" w:cs="Times New Roman"/>
          <w:sz w:val="20"/>
          <w:szCs w:val="20"/>
        </w:rPr>
      </w:pPr>
    </w:p>
    <w:p w:rsidR="00483221" w:rsidRPr="004677B6" w:rsidRDefault="00483221" w:rsidP="00483221">
      <w:pPr>
        <w:spacing w:after="0" w:line="0" w:lineRule="atLeast"/>
        <w:rPr>
          <w:rFonts w:ascii="Times New Roman" w:hAnsi="Times New Roman" w:cs="Times New Roman"/>
          <w:sz w:val="20"/>
          <w:szCs w:val="20"/>
        </w:rPr>
      </w:pPr>
      <w:r w:rsidRPr="004677B6">
        <w:rPr>
          <w:rFonts w:ascii="Times New Roman" w:hAnsi="Times New Roman" w:cs="Times New Roman"/>
          <w:sz w:val="20"/>
          <w:szCs w:val="20"/>
        </w:rPr>
        <w:br w:type="page"/>
      </w:r>
    </w:p>
    <w:p w:rsidR="00652CEA" w:rsidRDefault="00652CEA"/>
    <w:sectPr w:rsidR="00652CEA" w:rsidSect="0048322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812C7"/>
    <w:rsid w:val="00192E5C"/>
    <w:rsid w:val="003812C7"/>
    <w:rsid w:val="00483221"/>
    <w:rsid w:val="00652CEA"/>
    <w:rsid w:val="00B063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322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2710</Words>
  <Characters>15451</Characters>
  <Application>Microsoft Office Word</Application>
  <DocSecurity>0</DocSecurity>
  <Lines>128</Lines>
  <Paragraphs>36</Paragraphs>
  <ScaleCrop>false</ScaleCrop>
  <Company/>
  <LinksUpToDate>false</LinksUpToDate>
  <CharactersWithSpaces>18125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2020-12-15T08:52:00Z</dcterms:created>
  <dcterms:modified xsi:type="dcterms:W3CDTF">2020-12-15T08:52:00Z</dcterms:modified>
</cp:coreProperties>
</file>